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93" w:rsidRDefault="00615C03" w:rsidP="00615C03">
      <w:pPr>
        <w:jc w:val="center"/>
        <w:rPr>
          <w:rtl/>
          <w:lang w:bidi="fa-IR"/>
        </w:rPr>
      </w:pPr>
      <w:r>
        <w:rPr>
          <w:rFonts w:hint="cs"/>
          <w:rtl/>
          <w:lang w:bidi="fa-IR"/>
        </w:rPr>
        <w:t>ب</w:t>
      </w:r>
      <w:r w:rsidR="00FE5793">
        <w:rPr>
          <w:rFonts w:hint="cs"/>
          <w:rtl/>
          <w:lang w:bidi="fa-IR"/>
        </w:rPr>
        <w:t>سمه‌تعالی</w:t>
      </w:r>
    </w:p>
    <w:p w:rsidR="00FE5793" w:rsidRPr="005C029B" w:rsidRDefault="00FE5793" w:rsidP="00644D0B">
      <w:pPr>
        <w:jc w:val="center"/>
        <w:rPr>
          <w:b/>
          <w:bCs/>
          <w:rtl/>
          <w:lang w:bidi="fa-IR"/>
        </w:rPr>
      </w:pPr>
      <w:r w:rsidRPr="00063FA7">
        <w:rPr>
          <w:rFonts w:hint="cs"/>
          <w:b/>
          <w:bCs/>
          <w:rtl/>
          <w:lang w:bidi="fa-IR"/>
        </w:rPr>
        <w:t xml:space="preserve">راهنمای </w:t>
      </w:r>
      <w:r>
        <w:rPr>
          <w:rFonts w:hint="cs"/>
          <w:b/>
          <w:bCs/>
          <w:rtl/>
          <w:lang w:bidi="fa-IR"/>
        </w:rPr>
        <w:t xml:space="preserve">ارسال درخواست </w:t>
      </w:r>
      <w:r w:rsidR="00644D0B">
        <w:rPr>
          <w:rFonts w:hint="cs"/>
          <w:b/>
          <w:bCs/>
          <w:rtl/>
          <w:lang w:bidi="fa-IR"/>
        </w:rPr>
        <w:t xml:space="preserve">بررسی مجدد </w:t>
      </w:r>
    </w:p>
    <w:p w:rsidR="008E2DF1" w:rsidRDefault="008E2DF1" w:rsidP="00706707">
      <w:pPr>
        <w:jc w:val="both"/>
        <w:rPr>
          <w:rtl/>
        </w:rPr>
      </w:pPr>
    </w:p>
    <w:p w:rsidR="00FE5793" w:rsidRDefault="00FE5793" w:rsidP="00382A9A">
      <w:pPr>
        <w:jc w:val="both"/>
        <w:rPr>
          <w:rtl/>
          <w:lang w:bidi="fa-IR"/>
        </w:rPr>
      </w:pPr>
      <w:r>
        <w:rPr>
          <w:rFonts w:hint="cs"/>
          <w:rtl/>
        </w:rPr>
        <w:t>شرکت می تواند با مراجعه به کارتابل دانش بنیان خود به آدرس</w:t>
      </w:r>
      <w:r w:rsidRPr="00F550AB">
        <w:rPr>
          <w:rFonts w:asciiTheme="majorBidi" w:hAnsiTheme="majorBidi" w:cstheme="majorBidi"/>
        </w:rPr>
        <w:t>reg.daneshbonyan.ir</w:t>
      </w:r>
      <w:r>
        <w:rPr>
          <w:rFonts w:hint="cs"/>
          <w:rtl/>
          <w:lang w:bidi="fa-IR"/>
        </w:rPr>
        <w:t xml:space="preserve">، اقدام به تکمیل و ارسال </w:t>
      </w:r>
      <w:r w:rsidR="00382A9A">
        <w:rPr>
          <w:rFonts w:hint="cs"/>
          <w:rtl/>
          <w:lang w:bidi="fa-IR"/>
        </w:rPr>
        <w:t>درخواست بررسی مجدد</w:t>
      </w:r>
      <w:r>
        <w:rPr>
          <w:rFonts w:hint="cs"/>
          <w:rtl/>
          <w:lang w:bidi="fa-IR"/>
        </w:rPr>
        <w:t xml:space="preserve"> نماید. </w:t>
      </w:r>
    </w:p>
    <w:p w:rsidR="00FE5793" w:rsidRDefault="00A71B35" w:rsidP="008644F5">
      <w:pPr>
        <w:jc w:val="center"/>
        <w:rPr>
          <w:rtl/>
          <w:lang w:bidi="fa-IR"/>
        </w:rPr>
      </w:pPr>
      <w:r>
        <w:rPr>
          <w:noProof/>
          <w:rtl/>
        </w:rPr>
        <w:pict>
          <v:shapetype id="_x0000_t202" coordsize="21600,21600" o:spt="202" path="m,l,21600r21600,l21600,xe">
            <v:stroke joinstyle="miter"/>
            <v:path gradientshapeok="t" o:connecttype="rect"/>
          </v:shapetype>
          <v:shape id="_x0000_s1038" type="#_x0000_t202" style="position:absolute;left:0;text-align:left;margin-left:58.05pt;margin-top:165.95pt;width:345.75pt;height:46.35pt;z-index:251666432;mso-width-relative:margin;mso-height-relative:margin" filled="f" stroked="f" strokecolor="white [3212]">
            <v:textbox>
              <w:txbxContent>
                <w:p w:rsidR="00F550AB" w:rsidRPr="00CF39F4" w:rsidRDefault="00F550AB" w:rsidP="00382A9A">
                  <w:pPr>
                    <w:jc w:val="center"/>
                    <w:rPr>
                      <w:rFonts w:cs="B Nazanin"/>
                      <w:lang w:bidi="fa-IR"/>
                    </w:rPr>
                  </w:pPr>
                  <w:r>
                    <w:rPr>
                      <w:rFonts w:cs="B Nazanin" w:hint="cs"/>
                      <w:rtl/>
                      <w:lang w:bidi="fa-IR"/>
                    </w:rPr>
                    <w:t>در صورتیکه رمز ورود</w:t>
                  </w:r>
                  <w:r w:rsidR="008644F5">
                    <w:rPr>
                      <w:rFonts w:cs="B Nazanin" w:hint="cs"/>
                      <w:rtl/>
                      <w:lang w:bidi="fa-IR"/>
                    </w:rPr>
                    <w:t xml:space="preserve"> به کارتابل را فراموش کرده اید</w:t>
                  </w:r>
                  <w:r>
                    <w:rPr>
                      <w:rFonts w:cs="B Nazanin" w:hint="cs"/>
                      <w:rtl/>
                      <w:lang w:bidi="fa-IR"/>
                    </w:rPr>
                    <w:t xml:space="preserve">، با شماره مرکز مشاوره دانش بنیان </w:t>
                  </w:r>
                  <w:r w:rsidR="00706707">
                    <w:rPr>
                      <w:rFonts w:cs="B Nazanin" w:hint="cs"/>
                      <w:rtl/>
                      <w:lang w:bidi="fa-IR"/>
                    </w:rPr>
                    <w:t xml:space="preserve"> </w:t>
                  </w:r>
                  <w:r>
                    <w:rPr>
                      <w:rFonts w:cs="B Nazanin" w:hint="cs"/>
                      <w:rtl/>
                      <w:lang w:bidi="fa-IR"/>
                    </w:rPr>
                    <w:t>0218354تماس حاصل فرمایید.</w:t>
                  </w:r>
                </w:p>
              </w:txbxContent>
            </v:textbox>
          </v:shape>
        </w:pict>
      </w:r>
      <w:r>
        <w:rPr>
          <w:noProof/>
          <w:rtl/>
        </w:rPr>
        <w:pict>
          <v:shapetype id="_x0000_t32" coordsize="21600,21600" o:spt="32" o:oned="t" path="m,l21600,21600e" filled="f">
            <v:path arrowok="t" fillok="f" o:connecttype="none"/>
            <o:lock v:ext="edit" shapetype="t"/>
          </v:shapetype>
          <v:shape id="_x0000_s1033" type="#_x0000_t32" style="position:absolute;left:0;text-align:left;margin-left:156.5pt;margin-top:103.85pt;width:30.7pt;height:0;z-index:251664384" o:connectortype="straight" strokecolor="red" strokeweight="2.5pt">
            <v:stroke endarrow="block"/>
          </v:shape>
        </w:pict>
      </w:r>
      <w:r>
        <w:rPr>
          <w:noProof/>
          <w:rtl/>
        </w:rPr>
        <w:pict>
          <v:shape id="_x0000_s1034" type="#_x0000_t32" style="position:absolute;left:0;text-align:left;margin-left:156.1pt;margin-top:120.1pt;width:30.7pt;height:0;z-index:251665408" o:connectortype="straight" strokecolor="red" strokeweight="2.5pt">
            <v:stroke endarrow="block"/>
          </v:shape>
        </w:pict>
      </w:r>
      <w:r w:rsidR="00FE5793" w:rsidRPr="00FE5793">
        <w:rPr>
          <w:noProof/>
          <w:rtl/>
        </w:rPr>
        <w:drawing>
          <wp:inline distT="0" distB="0" distL="0" distR="0">
            <wp:extent cx="5033765" cy="283066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30028" cy="2830665"/>
                    </a:xfrm>
                    <a:prstGeom prst="rect">
                      <a:avLst/>
                    </a:prstGeom>
                    <a:noFill/>
                    <a:ln w="9525">
                      <a:noFill/>
                      <a:miter lim="800000"/>
                      <a:headEnd/>
                      <a:tailEnd/>
                    </a:ln>
                  </pic:spPr>
                </pic:pic>
              </a:graphicData>
            </a:graphic>
          </wp:inline>
        </w:drawing>
      </w:r>
    </w:p>
    <w:p w:rsidR="00FE5793" w:rsidRDefault="00FE5793" w:rsidP="000A44C9">
      <w:pPr>
        <w:jc w:val="both"/>
        <w:rPr>
          <w:rtl/>
          <w:lang w:bidi="fa-IR"/>
        </w:rPr>
      </w:pPr>
      <w:r>
        <w:rPr>
          <w:rFonts w:hint="cs"/>
          <w:rtl/>
          <w:lang w:bidi="fa-IR"/>
        </w:rPr>
        <w:t xml:space="preserve">مراحل دسترسی و ارسال فرم </w:t>
      </w:r>
      <w:r w:rsidR="000A44C9">
        <w:rPr>
          <w:rFonts w:hint="cs"/>
          <w:rtl/>
          <w:lang w:bidi="fa-IR"/>
        </w:rPr>
        <w:t>درخواست بررسی مجدد</w:t>
      </w:r>
      <w:r>
        <w:rPr>
          <w:rFonts w:hint="cs"/>
          <w:rtl/>
          <w:lang w:bidi="fa-IR"/>
        </w:rPr>
        <w:t xml:space="preserve"> به صورت زیر می باشد: </w:t>
      </w:r>
    </w:p>
    <w:p w:rsidR="00FE5793" w:rsidRDefault="00FE5793" w:rsidP="00382A9A">
      <w:pPr>
        <w:spacing w:after="0"/>
        <w:jc w:val="both"/>
        <w:rPr>
          <w:lang w:bidi="fa-IR"/>
        </w:rPr>
      </w:pPr>
      <w:r>
        <w:rPr>
          <w:rFonts w:hint="cs"/>
          <w:rtl/>
          <w:lang w:bidi="fa-IR"/>
        </w:rPr>
        <w:t>1- پس از ورود به کارتابل دانش بنیان، در بخش سمت چپ، از منو باید گزینه</w:t>
      </w:r>
      <w:r w:rsidR="00382A9A">
        <w:rPr>
          <w:rFonts w:hint="cs"/>
          <w:rtl/>
          <w:lang w:bidi="fa-IR"/>
        </w:rPr>
        <w:t xml:space="preserve"> درخواست</w:t>
      </w:r>
      <w:r>
        <w:rPr>
          <w:rFonts w:hint="cs"/>
          <w:rtl/>
          <w:lang w:bidi="fa-IR"/>
        </w:rPr>
        <w:t xml:space="preserve"> </w:t>
      </w:r>
      <w:r w:rsidR="00644D0B">
        <w:rPr>
          <w:rFonts w:hint="cs"/>
          <w:rtl/>
          <w:lang w:bidi="fa-IR"/>
        </w:rPr>
        <w:t>بررسی مجدد</w:t>
      </w:r>
      <w:r>
        <w:rPr>
          <w:rFonts w:hint="cs"/>
          <w:rtl/>
          <w:lang w:bidi="fa-IR"/>
        </w:rPr>
        <w:t xml:space="preserve"> انتخاب شود.</w:t>
      </w:r>
    </w:p>
    <w:p w:rsidR="00FE5793" w:rsidRDefault="00A71B35" w:rsidP="00382A9A">
      <w:pPr>
        <w:pStyle w:val="ListParagraph"/>
        <w:jc w:val="center"/>
        <w:rPr>
          <w:rtl/>
          <w:lang w:bidi="fa-IR"/>
        </w:rPr>
      </w:pPr>
      <w:r w:rsidRPr="00A71B35">
        <w:rPr>
          <w:rFonts w:cs="B Nazanin"/>
          <w:noProof/>
          <w:color w:val="FFFFFF" w:themeColor="background1"/>
          <w:sz w:val="16"/>
          <w:szCs w:val="16"/>
          <w:rtl/>
          <w:lang w:eastAsia="zh-TW"/>
        </w:rPr>
        <w:pict>
          <v:shape id="_x0000_s1067" type="#_x0000_t202" style="position:absolute;left:0;text-align:left;margin-left:.65pt;margin-top:9.8pt;width:75.1pt;height:23.8pt;z-index:251688960;mso-width-relative:margin;mso-height-relative:margin" fillcolor="#0070c0" strokecolor="#4f81bd [3204]">
            <v:textbox>
              <w:txbxContent>
                <w:p w:rsidR="009B2C87" w:rsidRPr="009B2C87" w:rsidRDefault="009B2C87" w:rsidP="009B2C87">
                  <w:pPr>
                    <w:jc w:val="center"/>
                    <w:rPr>
                      <w:color w:val="FFFFFF" w:themeColor="background1"/>
                    </w:rPr>
                  </w:pPr>
                  <w:r w:rsidRPr="009B2C87">
                    <w:rPr>
                      <w:rFonts w:hint="cs"/>
                      <w:color w:val="FFFFFF" w:themeColor="background1"/>
                      <w:rtl/>
                    </w:rPr>
                    <w:t>نام شرکت</w:t>
                  </w:r>
                </w:p>
              </w:txbxContent>
            </v:textbox>
          </v:shape>
        </w:pict>
      </w:r>
      <w:r>
        <w:rPr>
          <w:noProof/>
          <w:rtl/>
        </w:rPr>
        <w:pict>
          <v:shape id="_x0000_s1026" type="#_x0000_t32" style="position:absolute;left:0;text-align:left;margin-left:357.05pt;margin-top:49.15pt;width:20.7pt;height:.05pt;z-index:251658240" o:connectortype="straight" strokecolor="red" strokeweight="2.75pt">
            <v:stroke endarrow="open"/>
          </v:shape>
        </w:pict>
      </w:r>
      <w:r w:rsidR="00382A9A">
        <w:rPr>
          <w:rFonts w:hint="cs"/>
          <w:noProof/>
          <w:rtl/>
        </w:rPr>
        <w:drawing>
          <wp:inline distT="0" distB="0" distL="0" distR="0">
            <wp:extent cx="5507107" cy="2259635"/>
            <wp:effectExtent l="19050" t="0" r="0" b="0"/>
            <wp:docPr id="4"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rcRect b="19036"/>
                    <a:stretch>
                      <a:fillRect/>
                    </a:stretch>
                  </pic:blipFill>
                  <pic:spPr>
                    <a:xfrm>
                      <a:off x="0" y="0"/>
                      <a:ext cx="5507107" cy="2259635"/>
                    </a:xfrm>
                    <a:prstGeom prst="rect">
                      <a:avLst/>
                    </a:prstGeom>
                  </pic:spPr>
                </pic:pic>
              </a:graphicData>
            </a:graphic>
          </wp:inline>
        </w:drawing>
      </w:r>
    </w:p>
    <w:p w:rsidR="00382A9A" w:rsidRDefault="00E12785" w:rsidP="00382A9A">
      <w:pPr>
        <w:jc w:val="both"/>
        <w:rPr>
          <w:rtl/>
          <w:lang w:bidi="fa-IR"/>
        </w:rPr>
      </w:pPr>
      <w:r>
        <w:rPr>
          <w:rFonts w:hint="cs"/>
          <w:rtl/>
          <w:lang w:bidi="fa-IR"/>
        </w:rPr>
        <w:t>2</w:t>
      </w:r>
      <w:r w:rsidR="00FE5793">
        <w:rPr>
          <w:rFonts w:hint="cs"/>
          <w:rtl/>
          <w:lang w:bidi="fa-IR"/>
        </w:rPr>
        <w:t>-</w:t>
      </w:r>
      <w:r w:rsidR="00382A9A">
        <w:rPr>
          <w:rFonts w:hint="cs"/>
          <w:rtl/>
          <w:lang w:bidi="fa-IR"/>
        </w:rPr>
        <w:t xml:space="preserve">  سپس علامت </w:t>
      </w:r>
      <w:r w:rsidR="00382A9A">
        <w:rPr>
          <w:lang w:bidi="fa-IR"/>
        </w:rPr>
        <w:t>+</w:t>
      </w:r>
      <w:r w:rsidR="00382A9A">
        <w:rPr>
          <w:rFonts w:hint="cs"/>
          <w:rtl/>
          <w:lang w:bidi="fa-IR"/>
        </w:rPr>
        <w:t xml:space="preserve"> مطابق آنچه در شکل مشخص شده است، باید انتخاب گردد. پس از این مرحله، منوی جدیدی متناسب با وضعیت تایید یا عدم کسب شرایط لازم برای شرکت ظاهر می شود. شرکت  پس از مطالعه محتوای منو باید در انتهای منو، روی گزینه تایید و ادامه کلیک نماید.</w:t>
      </w:r>
    </w:p>
    <w:p w:rsidR="00382A9A" w:rsidRDefault="00A71B35" w:rsidP="009B2C87">
      <w:pPr>
        <w:jc w:val="both"/>
        <w:rPr>
          <w:rtl/>
          <w:lang w:bidi="fa-IR"/>
        </w:rPr>
      </w:pPr>
      <w:r>
        <w:rPr>
          <w:noProof/>
          <w:rtl/>
          <w:lang w:eastAsia="zh-TW" w:bidi="fa-IR"/>
        </w:rPr>
        <w:lastRenderedPageBreak/>
        <w:pict>
          <v:shape id="_x0000_s1069" type="#_x0000_t202" style="position:absolute;left:0;text-align:left;margin-left:35.7pt;margin-top:11.25pt;width:77.6pt;height:21.3pt;z-index:251691008;mso-width-relative:margin;mso-height-relative:margin" fillcolor="#0070c0" strokecolor="#0070c0">
            <v:textbox>
              <w:txbxContent>
                <w:p w:rsidR="005523DB" w:rsidRPr="005523DB" w:rsidRDefault="005523DB" w:rsidP="005523DB">
                  <w:pPr>
                    <w:jc w:val="center"/>
                    <w:rPr>
                      <w:color w:val="FFFFFF" w:themeColor="background1"/>
                    </w:rPr>
                  </w:pPr>
                  <w:r w:rsidRPr="005523DB">
                    <w:rPr>
                      <w:rFonts w:hint="cs"/>
                      <w:color w:val="FFFFFF" w:themeColor="background1"/>
                      <w:rtl/>
                    </w:rPr>
                    <w:t>نام شرکت</w:t>
                  </w:r>
                </w:p>
              </w:txbxContent>
            </v:textbox>
          </v:shape>
        </w:pict>
      </w:r>
      <w:r>
        <w:rPr>
          <w:noProof/>
          <w:rtl/>
        </w:rPr>
        <w:pict>
          <v:shape id="_x0000_s1063" type="#_x0000_t32" style="position:absolute;left:0;text-align:left;margin-left:350.6pt;margin-top:81.95pt;width:0;height:20.7pt;flip:y;z-index:251686912" o:connectortype="straight" strokecolor="red" strokeweight="2.75pt">
            <v:stroke endarrow="open"/>
          </v:shape>
        </w:pict>
      </w:r>
      <w:r w:rsidR="00382A9A" w:rsidRPr="00382A9A">
        <w:rPr>
          <w:rFonts w:hint="cs"/>
          <w:noProof/>
          <w:rtl/>
        </w:rPr>
        <w:drawing>
          <wp:inline distT="0" distB="0" distL="0" distR="0">
            <wp:extent cx="5507107" cy="2188073"/>
            <wp:effectExtent l="19050" t="0" r="0" b="0"/>
            <wp:docPr id="5"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cstate="print"/>
                    <a:srcRect b="21600"/>
                    <a:stretch>
                      <a:fillRect/>
                    </a:stretch>
                  </pic:blipFill>
                  <pic:spPr>
                    <a:xfrm>
                      <a:off x="0" y="0"/>
                      <a:ext cx="5507107" cy="2188073"/>
                    </a:xfrm>
                    <a:prstGeom prst="rect">
                      <a:avLst/>
                    </a:prstGeom>
                  </pic:spPr>
                </pic:pic>
              </a:graphicData>
            </a:graphic>
          </wp:inline>
        </w:drawing>
      </w:r>
    </w:p>
    <w:p w:rsidR="00FE5793" w:rsidRDefault="00382A9A" w:rsidP="00706707">
      <w:pPr>
        <w:jc w:val="both"/>
        <w:rPr>
          <w:rtl/>
          <w:lang w:bidi="fa-IR"/>
        </w:rPr>
      </w:pPr>
      <w:r>
        <w:rPr>
          <w:rFonts w:hint="cs"/>
          <w:rtl/>
          <w:lang w:bidi="fa-IR"/>
        </w:rPr>
        <w:t xml:space="preserve">3- </w:t>
      </w:r>
      <w:r w:rsidR="00FE5793">
        <w:rPr>
          <w:rFonts w:hint="cs"/>
          <w:rtl/>
          <w:lang w:bidi="fa-IR"/>
        </w:rPr>
        <w:t xml:space="preserve"> در گام بعدی شرکت با یک منو به صورت زیر مواجه خواهد شد:</w:t>
      </w:r>
    </w:p>
    <w:p w:rsidR="00E12785" w:rsidRDefault="00706707" w:rsidP="009B2C87">
      <w:pPr>
        <w:jc w:val="both"/>
        <w:rPr>
          <w:rtl/>
          <w:lang w:bidi="fa-IR"/>
        </w:rPr>
      </w:pPr>
      <w:r>
        <w:rPr>
          <w:rFonts w:hint="cs"/>
          <w:rtl/>
          <w:lang w:bidi="fa-IR"/>
        </w:rPr>
        <w:t xml:space="preserve">نکته: </w:t>
      </w:r>
      <w:r w:rsidR="00E12785">
        <w:rPr>
          <w:rFonts w:hint="cs"/>
          <w:rtl/>
          <w:lang w:bidi="fa-IR"/>
        </w:rPr>
        <w:t xml:space="preserve">شرکت باید قبل از تکمیل </w:t>
      </w:r>
      <w:r w:rsidR="00382A9A">
        <w:rPr>
          <w:rFonts w:hint="cs"/>
          <w:rtl/>
          <w:lang w:bidi="fa-IR"/>
        </w:rPr>
        <w:t>فرم درخواست</w:t>
      </w:r>
      <w:r w:rsidR="00E12785">
        <w:rPr>
          <w:rFonts w:hint="cs"/>
          <w:rtl/>
          <w:lang w:bidi="fa-IR"/>
        </w:rPr>
        <w:t xml:space="preserve"> </w:t>
      </w:r>
      <w:r w:rsidR="00644D0B">
        <w:rPr>
          <w:rFonts w:hint="cs"/>
          <w:rtl/>
          <w:lang w:bidi="fa-IR"/>
        </w:rPr>
        <w:t>بررسی مجدد</w:t>
      </w:r>
      <w:r w:rsidR="00D52354">
        <w:rPr>
          <w:rFonts w:hint="cs"/>
          <w:rtl/>
          <w:lang w:bidi="fa-IR"/>
        </w:rPr>
        <w:t>، نسبت به مطالعه معیارهای تفص</w:t>
      </w:r>
      <w:r w:rsidR="00E12785">
        <w:rPr>
          <w:rFonts w:hint="cs"/>
          <w:rtl/>
          <w:lang w:bidi="fa-IR"/>
        </w:rPr>
        <w:t xml:space="preserve">یلی حوزه تخصصی خود و نمونه سطح بندی محصولات اقدام نماید. </w:t>
      </w:r>
      <w:r w:rsidR="00D52354">
        <w:rPr>
          <w:rFonts w:hint="cs"/>
          <w:rtl/>
          <w:lang w:bidi="fa-IR"/>
        </w:rPr>
        <w:t>خاطر نشان می شود که معیارهای تفص</w:t>
      </w:r>
      <w:r w:rsidR="00E12785">
        <w:rPr>
          <w:rFonts w:hint="cs"/>
          <w:rtl/>
          <w:lang w:bidi="fa-IR"/>
        </w:rPr>
        <w:t xml:space="preserve">یلی و نمونه سطح بندی محصولات با فهرست کالا/ خدمات دانش بنیان متفاوت است و شرکت باید فرم </w:t>
      </w:r>
      <w:r w:rsidR="00382A9A">
        <w:rPr>
          <w:rFonts w:hint="cs"/>
          <w:rtl/>
          <w:lang w:bidi="fa-IR"/>
        </w:rPr>
        <w:t xml:space="preserve">درخواست </w:t>
      </w:r>
      <w:r w:rsidR="00644D0B">
        <w:rPr>
          <w:rFonts w:hint="cs"/>
          <w:rtl/>
          <w:lang w:bidi="fa-IR"/>
        </w:rPr>
        <w:t>بررسی مجدد</w:t>
      </w:r>
      <w:r w:rsidR="00E12785">
        <w:rPr>
          <w:rFonts w:hint="cs"/>
          <w:rtl/>
          <w:lang w:bidi="fa-IR"/>
        </w:rPr>
        <w:t xml:space="preserve"> را بر مبنای </w:t>
      </w:r>
      <w:r w:rsidR="00E12785" w:rsidRPr="00E12785">
        <w:rPr>
          <w:rFonts w:hint="cs"/>
          <w:rtl/>
          <w:lang w:bidi="fa-IR"/>
        </w:rPr>
        <w:t xml:space="preserve">راهنمای تکمیل نامه درخواست </w:t>
      </w:r>
      <w:r w:rsidR="00644D0B">
        <w:rPr>
          <w:rFonts w:hint="cs"/>
          <w:rtl/>
          <w:lang w:bidi="fa-IR"/>
        </w:rPr>
        <w:t>بررسی مجدد</w:t>
      </w:r>
      <w:r w:rsidR="00E12785">
        <w:rPr>
          <w:rFonts w:hint="cs"/>
          <w:rtl/>
          <w:lang w:bidi="fa-IR"/>
        </w:rPr>
        <w:t>، تکمیل نماید.</w:t>
      </w:r>
    </w:p>
    <w:p w:rsidR="00E12785" w:rsidRDefault="00706707" w:rsidP="00644D0B">
      <w:pPr>
        <w:jc w:val="both"/>
        <w:rPr>
          <w:rtl/>
          <w:lang w:bidi="fa-IR"/>
        </w:rPr>
      </w:pPr>
      <w:r>
        <w:rPr>
          <w:rFonts w:hint="cs"/>
          <w:rtl/>
          <w:lang w:bidi="fa-IR"/>
        </w:rPr>
        <w:t xml:space="preserve">نکته: </w:t>
      </w:r>
      <w:r w:rsidR="00E12785">
        <w:rPr>
          <w:rFonts w:hint="cs"/>
          <w:rtl/>
          <w:lang w:bidi="fa-IR"/>
        </w:rPr>
        <w:t>بدیهی است در صورتیکه نامه ارسالی در قالب فرم</w:t>
      </w:r>
      <w:r w:rsidR="00382A9A">
        <w:rPr>
          <w:rFonts w:hint="cs"/>
          <w:rtl/>
          <w:lang w:bidi="fa-IR"/>
        </w:rPr>
        <w:t xml:space="preserve"> درخواست</w:t>
      </w:r>
      <w:r w:rsidR="00E12785">
        <w:rPr>
          <w:rFonts w:hint="cs"/>
          <w:rtl/>
          <w:lang w:bidi="fa-IR"/>
        </w:rPr>
        <w:t xml:space="preserve"> </w:t>
      </w:r>
      <w:r w:rsidR="00644D0B">
        <w:rPr>
          <w:rFonts w:hint="cs"/>
          <w:rtl/>
          <w:lang w:bidi="fa-IR"/>
        </w:rPr>
        <w:t>بررسی مجدد</w:t>
      </w:r>
      <w:r w:rsidR="00E12785">
        <w:rPr>
          <w:rFonts w:hint="cs"/>
          <w:rtl/>
          <w:lang w:bidi="fa-IR"/>
        </w:rPr>
        <w:t xml:space="preserve"> با رعایت موارد ذکر شده در </w:t>
      </w:r>
      <w:r w:rsidR="00E12785" w:rsidRPr="00E12785">
        <w:rPr>
          <w:rFonts w:hint="cs"/>
          <w:rtl/>
          <w:lang w:bidi="fa-IR"/>
        </w:rPr>
        <w:t xml:space="preserve">راهنمای تکمیل نامه درخواست </w:t>
      </w:r>
      <w:r w:rsidR="00644D0B">
        <w:rPr>
          <w:rFonts w:hint="cs"/>
          <w:rtl/>
          <w:lang w:bidi="fa-IR"/>
        </w:rPr>
        <w:t xml:space="preserve">بررسی مجدد </w:t>
      </w:r>
      <w:r w:rsidR="00AE0548">
        <w:rPr>
          <w:rFonts w:hint="cs"/>
          <w:rtl/>
          <w:lang w:bidi="fa-IR"/>
        </w:rPr>
        <w:t>نباشد</w:t>
      </w:r>
      <w:r w:rsidR="00E12785">
        <w:rPr>
          <w:rFonts w:hint="cs"/>
          <w:rtl/>
          <w:lang w:bidi="fa-IR"/>
        </w:rPr>
        <w:t>، قابلیت بررسی نخواهد داشت.</w:t>
      </w:r>
    </w:p>
    <w:p w:rsidR="00FE5793" w:rsidRDefault="00A71B35" w:rsidP="005A5004">
      <w:pPr>
        <w:pStyle w:val="ListParagraph"/>
        <w:jc w:val="center"/>
        <w:rPr>
          <w:rtl/>
          <w:lang w:bidi="fa-IR"/>
        </w:rPr>
      </w:pPr>
      <w:r>
        <w:rPr>
          <w:noProof/>
          <w:rtl/>
          <w:lang w:eastAsia="zh-TW" w:bidi="fa-IR"/>
        </w:rPr>
        <w:pict>
          <v:shape id="_x0000_s1070" type="#_x0000_t202" style="position:absolute;left:0;text-align:left;margin-left:15.65pt;margin-top:7.85pt;width:69.5pt;height:23.8pt;z-index:251693056;mso-width-relative:margin;mso-height-relative:margin" fillcolor="#0070c0" strokecolor="#0070c0">
            <v:textbox>
              <w:txbxContent>
                <w:p w:rsidR="00356751" w:rsidRPr="00356751" w:rsidRDefault="00356751" w:rsidP="00356751">
                  <w:pPr>
                    <w:jc w:val="center"/>
                    <w:rPr>
                      <w:color w:val="FFFFFF" w:themeColor="background1"/>
                    </w:rPr>
                  </w:pPr>
                  <w:r w:rsidRPr="00356751">
                    <w:rPr>
                      <w:rFonts w:hint="cs"/>
                      <w:color w:val="FFFFFF" w:themeColor="background1"/>
                      <w:rtl/>
                    </w:rPr>
                    <w:t>نام شرکت</w:t>
                  </w:r>
                </w:p>
              </w:txbxContent>
            </v:textbox>
          </v:shape>
        </w:pict>
      </w:r>
      <w:r w:rsidR="00382A9A">
        <w:rPr>
          <w:noProof/>
          <w:rtl/>
        </w:rPr>
        <w:drawing>
          <wp:inline distT="0" distB="0" distL="0" distR="0">
            <wp:extent cx="5069784" cy="2703444"/>
            <wp:effectExtent l="19050" t="0" r="0" b="0"/>
            <wp:docPr id="9" name="Picture 8"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0" cstate="print"/>
                    <a:srcRect l="1025"/>
                    <a:stretch>
                      <a:fillRect/>
                    </a:stretch>
                  </pic:blipFill>
                  <pic:spPr>
                    <a:xfrm>
                      <a:off x="0" y="0"/>
                      <a:ext cx="5072933" cy="2705123"/>
                    </a:xfrm>
                    <a:prstGeom prst="rect">
                      <a:avLst/>
                    </a:prstGeom>
                  </pic:spPr>
                </pic:pic>
              </a:graphicData>
            </a:graphic>
          </wp:inline>
        </w:drawing>
      </w:r>
    </w:p>
    <w:p w:rsidR="00E12785" w:rsidRDefault="00E12785" w:rsidP="00644D0B">
      <w:pPr>
        <w:pStyle w:val="ListParagraph"/>
        <w:numPr>
          <w:ilvl w:val="0"/>
          <w:numId w:val="2"/>
        </w:numPr>
        <w:jc w:val="both"/>
        <w:rPr>
          <w:rtl/>
          <w:lang w:bidi="fa-IR"/>
        </w:rPr>
      </w:pPr>
      <w:r w:rsidRPr="00AE0548">
        <w:rPr>
          <w:rFonts w:hint="cs"/>
          <w:b/>
          <w:bCs/>
          <w:rtl/>
          <w:lang w:bidi="fa-IR"/>
        </w:rPr>
        <w:t>مشخصات کلی</w:t>
      </w:r>
      <w:r w:rsidR="00AE0548">
        <w:rPr>
          <w:rFonts w:hint="cs"/>
          <w:rtl/>
          <w:lang w:bidi="fa-IR"/>
        </w:rPr>
        <w:t>:</w:t>
      </w:r>
      <w:r>
        <w:rPr>
          <w:rFonts w:hint="cs"/>
          <w:rtl/>
          <w:lang w:bidi="fa-IR"/>
        </w:rPr>
        <w:t xml:space="preserve"> شرکت می تواند اطلاعات ارتباطی فرد پیگیری کننده فرآیند</w:t>
      </w:r>
      <w:r w:rsidR="000D43B8">
        <w:rPr>
          <w:rFonts w:hint="cs"/>
          <w:rtl/>
          <w:lang w:bidi="fa-IR"/>
        </w:rPr>
        <w:t xml:space="preserve"> درخواست</w:t>
      </w:r>
      <w:r>
        <w:rPr>
          <w:rFonts w:hint="cs"/>
          <w:rtl/>
          <w:lang w:bidi="fa-IR"/>
        </w:rPr>
        <w:t xml:space="preserve"> </w:t>
      </w:r>
      <w:r w:rsidR="00644D0B">
        <w:rPr>
          <w:rFonts w:hint="cs"/>
          <w:rtl/>
          <w:lang w:bidi="fa-IR"/>
        </w:rPr>
        <w:t>بررسی مجدد</w:t>
      </w:r>
      <w:r>
        <w:rPr>
          <w:rFonts w:hint="cs"/>
          <w:rtl/>
          <w:lang w:bidi="fa-IR"/>
        </w:rPr>
        <w:t xml:space="preserve"> </w:t>
      </w:r>
      <w:r w:rsidR="00313A54">
        <w:rPr>
          <w:rFonts w:hint="cs"/>
          <w:rtl/>
          <w:lang w:bidi="fa-IR"/>
        </w:rPr>
        <w:t xml:space="preserve">را وارد و </w:t>
      </w:r>
      <w:r w:rsidR="00706707">
        <w:rPr>
          <w:rFonts w:hint="cs"/>
          <w:rtl/>
          <w:lang w:bidi="fa-IR"/>
        </w:rPr>
        <w:t>ذ</w:t>
      </w:r>
      <w:r w:rsidR="00313A54">
        <w:rPr>
          <w:rFonts w:hint="cs"/>
          <w:rtl/>
          <w:lang w:bidi="fa-IR"/>
        </w:rPr>
        <w:t xml:space="preserve">خیره نماید. بدیهی است وارد کردن اطلاعات جدید در این بخش صرفا در رکورد فرآیند </w:t>
      </w:r>
      <w:r w:rsidR="00644D0B">
        <w:rPr>
          <w:rFonts w:hint="cs"/>
          <w:rtl/>
          <w:lang w:bidi="fa-IR"/>
        </w:rPr>
        <w:t>بررسی مجدد</w:t>
      </w:r>
      <w:r w:rsidR="00313A54">
        <w:rPr>
          <w:rFonts w:hint="cs"/>
          <w:rtl/>
          <w:lang w:bidi="fa-IR"/>
        </w:rPr>
        <w:t xml:space="preserve"> ثبت خواهد شد نه در پرونده کلی شرکت. این مرحله اختیاری است.</w:t>
      </w:r>
    </w:p>
    <w:p w:rsidR="00313A54" w:rsidRPr="00AE0548" w:rsidRDefault="00313A54" w:rsidP="00644D0B">
      <w:pPr>
        <w:pStyle w:val="ListParagraph"/>
        <w:numPr>
          <w:ilvl w:val="0"/>
          <w:numId w:val="2"/>
        </w:numPr>
        <w:jc w:val="both"/>
        <w:rPr>
          <w:b/>
          <w:bCs/>
          <w:rtl/>
          <w:lang w:bidi="fa-IR"/>
        </w:rPr>
      </w:pPr>
      <w:r w:rsidRPr="00AE0548">
        <w:rPr>
          <w:rFonts w:hint="cs"/>
          <w:b/>
          <w:bCs/>
          <w:rtl/>
          <w:lang w:bidi="fa-IR"/>
        </w:rPr>
        <w:t>بارگ</w:t>
      </w:r>
      <w:r w:rsidR="00BC112A" w:rsidRPr="00AE0548">
        <w:rPr>
          <w:rFonts w:hint="cs"/>
          <w:b/>
          <w:bCs/>
          <w:rtl/>
          <w:lang w:bidi="fa-IR"/>
        </w:rPr>
        <w:t>ذ</w:t>
      </w:r>
      <w:r w:rsidRPr="00AE0548">
        <w:rPr>
          <w:rFonts w:hint="cs"/>
          <w:b/>
          <w:bCs/>
          <w:rtl/>
          <w:lang w:bidi="fa-IR"/>
        </w:rPr>
        <w:t>اری اسناد</w:t>
      </w:r>
      <w:r w:rsidR="00AE0548">
        <w:rPr>
          <w:rFonts w:hint="cs"/>
          <w:rtl/>
          <w:lang w:bidi="fa-IR"/>
        </w:rPr>
        <w:t>:</w:t>
      </w:r>
      <w:r>
        <w:rPr>
          <w:rFonts w:hint="cs"/>
          <w:rtl/>
          <w:lang w:bidi="fa-IR"/>
        </w:rPr>
        <w:t xml:space="preserve"> شرکت باید فرم</w:t>
      </w:r>
      <w:r w:rsidR="000D43B8">
        <w:rPr>
          <w:rFonts w:hint="cs"/>
          <w:rtl/>
          <w:lang w:bidi="fa-IR"/>
        </w:rPr>
        <w:t xml:space="preserve"> درخواست</w:t>
      </w:r>
      <w:r>
        <w:rPr>
          <w:rFonts w:hint="cs"/>
          <w:rtl/>
          <w:lang w:bidi="fa-IR"/>
        </w:rPr>
        <w:t xml:space="preserve"> </w:t>
      </w:r>
      <w:r w:rsidR="00644D0B">
        <w:rPr>
          <w:rFonts w:hint="cs"/>
          <w:rtl/>
          <w:lang w:bidi="fa-IR"/>
        </w:rPr>
        <w:t>بررسی مجدد</w:t>
      </w:r>
      <w:r>
        <w:rPr>
          <w:rFonts w:hint="cs"/>
          <w:rtl/>
          <w:lang w:bidi="fa-IR"/>
        </w:rPr>
        <w:t xml:space="preserve"> تکمیل شده خود را بارگذاری نماید (بارگذاری فرم </w:t>
      </w:r>
      <w:r w:rsidR="000D43B8">
        <w:rPr>
          <w:rFonts w:hint="cs"/>
          <w:rtl/>
          <w:lang w:bidi="fa-IR"/>
        </w:rPr>
        <w:t xml:space="preserve">درخواست </w:t>
      </w:r>
      <w:r w:rsidR="00644D0B">
        <w:rPr>
          <w:rFonts w:hint="cs"/>
          <w:rtl/>
          <w:lang w:bidi="fa-IR"/>
        </w:rPr>
        <w:t>بررسی مجدد</w:t>
      </w:r>
      <w:r>
        <w:rPr>
          <w:rFonts w:hint="cs"/>
          <w:rtl/>
          <w:lang w:bidi="fa-IR"/>
        </w:rPr>
        <w:t xml:space="preserve"> اجباری است).</w:t>
      </w:r>
      <w:r w:rsidR="008644F5">
        <w:rPr>
          <w:rFonts w:hint="cs"/>
          <w:rtl/>
          <w:lang w:bidi="fa-IR"/>
        </w:rPr>
        <w:t xml:space="preserve"> </w:t>
      </w:r>
      <w:r w:rsidR="008644F5" w:rsidRPr="008644F5">
        <w:rPr>
          <w:rFonts w:hint="cs"/>
          <w:rtl/>
          <w:lang w:bidi="fa-IR"/>
        </w:rPr>
        <w:t xml:space="preserve">راهنمای تکمیل </w:t>
      </w:r>
      <w:r w:rsidR="00BC112A">
        <w:rPr>
          <w:rFonts w:hint="cs"/>
          <w:rtl/>
          <w:lang w:bidi="fa-IR"/>
        </w:rPr>
        <w:t xml:space="preserve">فرم </w:t>
      </w:r>
      <w:r w:rsidR="000D43B8">
        <w:rPr>
          <w:rFonts w:hint="cs"/>
          <w:rtl/>
          <w:lang w:bidi="fa-IR"/>
        </w:rPr>
        <w:t xml:space="preserve">درخواست </w:t>
      </w:r>
      <w:r w:rsidR="00644D0B">
        <w:rPr>
          <w:rFonts w:hint="cs"/>
          <w:rtl/>
          <w:lang w:bidi="fa-IR"/>
        </w:rPr>
        <w:t>بررسی مجدد</w:t>
      </w:r>
      <w:r w:rsidR="008644F5" w:rsidRPr="008644F5">
        <w:rPr>
          <w:rFonts w:hint="cs"/>
          <w:rtl/>
          <w:lang w:bidi="fa-IR"/>
        </w:rPr>
        <w:t xml:space="preserve"> </w:t>
      </w:r>
      <w:r w:rsidR="00BC112A">
        <w:rPr>
          <w:rFonts w:hint="cs"/>
          <w:rtl/>
          <w:lang w:bidi="fa-IR"/>
        </w:rPr>
        <w:t>در</w:t>
      </w:r>
      <w:r w:rsidR="008644F5" w:rsidRPr="008644F5">
        <w:rPr>
          <w:rFonts w:hint="cs"/>
          <w:rtl/>
          <w:lang w:bidi="fa-IR"/>
        </w:rPr>
        <w:t xml:space="preserve"> </w:t>
      </w:r>
      <w:r w:rsidR="00BC112A">
        <w:rPr>
          <w:rFonts w:hint="cs"/>
          <w:rtl/>
          <w:lang w:bidi="fa-IR"/>
        </w:rPr>
        <w:t>سایت وجود دارد.</w:t>
      </w:r>
      <w:r w:rsidR="00AE0548">
        <w:rPr>
          <w:rFonts w:hint="cs"/>
          <w:rtl/>
          <w:lang w:bidi="fa-IR"/>
        </w:rPr>
        <w:t xml:space="preserve"> </w:t>
      </w:r>
      <w:r>
        <w:rPr>
          <w:rFonts w:hint="cs"/>
          <w:rtl/>
          <w:lang w:bidi="fa-IR"/>
        </w:rPr>
        <w:t xml:space="preserve">در صورتیکه شرکت بیش از یک مستند تکمیلی برای درخواست خود دارد، باید همه مستندات را در قالب یک فایل </w:t>
      </w:r>
      <w:proofErr w:type="spellStart"/>
      <w:r>
        <w:rPr>
          <w:lang w:bidi="fa-IR"/>
        </w:rPr>
        <w:t>rar</w:t>
      </w:r>
      <w:proofErr w:type="spellEnd"/>
      <w:r>
        <w:rPr>
          <w:lang w:bidi="fa-IR"/>
        </w:rPr>
        <w:t>.</w:t>
      </w:r>
      <w:r>
        <w:rPr>
          <w:rFonts w:hint="cs"/>
          <w:rtl/>
          <w:lang w:bidi="fa-IR"/>
        </w:rPr>
        <w:t xml:space="preserve"> یا </w:t>
      </w:r>
      <w:r>
        <w:rPr>
          <w:lang w:bidi="fa-IR"/>
        </w:rPr>
        <w:t>zip.</w:t>
      </w:r>
      <w:r>
        <w:rPr>
          <w:rFonts w:hint="cs"/>
          <w:rtl/>
          <w:lang w:bidi="fa-IR"/>
        </w:rPr>
        <w:t xml:space="preserve"> ارسال </w:t>
      </w:r>
      <w:r w:rsidR="00AE0548">
        <w:rPr>
          <w:rFonts w:hint="cs"/>
          <w:rtl/>
          <w:lang w:bidi="fa-IR"/>
        </w:rPr>
        <w:t>نماید</w:t>
      </w:r>
      <w:r>
        <w:rPr>
          <w:rFonts w:hint="cs"/>
          <w:rtl/>
          <w:lang w:bidi="fa-IR"/>
        </w:rPr>
        <w:t xml:space="preserve">. </w:t>
      </w:r>
    </w:p>
    <w:p w:rsidR="00313A54" w:rsidRDefault="00A71B35" w:rsidP="00706707">
      <w:pPr>
        <w:jc w:val="both"/>
        <w:rPr>
          <w:rtl/>
          <w:lang w:bidi="fa-IR"/>
        </w:rPr>
      </w:pPr>
      <w:r>
        <w:rPr>
          <w:noProof/>
          <w:rtl/>
        </w:rPr>
        <w:lastRenderedPageBreak/>
        <w:pict>
          <v:shape id="_x0000_s1053" type="#_x0000_t202" style="position:absolute;left:0;text-align:left;margin-left:-1.25pt;margin-top:10.7pt;width:83.25pt;height:21.25pt;z-index:251679744;mso-width-relative:margin;mso-height-relative:margin" fillcolor="#0070c0" stroked="f">
            <v:textbox style="mso-next-textbox:#_x0000_s1053">
              <w:txbxContent>
                <w:p w:rsidR="005A5004" w:rsidRPr="00544BF0" w:rsidRDefault="005A5004" w:rsidP="005A5004">
                  <w:pPr>
                    <w:bidi w:val="0"/>
                    <w:jc w:val="center"/>
                    <w:rPr>
                      <w:color w:val="FFFFFF" w:themeColor="background1"/>
                      <w:rtl/>
                      <w:lang w:bidi="fa-IR"/>
                    </w:rPr>
                  </w:pPr>
                  <w:r w:rsidRPr="00544BF0">
                    <w:rPr>
                      <w:rFonts w:hint="cs"/>
                      <w:color w:val="FFFFFF" w:themeColor="background1"/>
                      <w:rtl/>
                      <w:lang w:bidi="fa-IR"/>
                    </w:rPr>
                    <w:t>نام شرکت</w:t>
                  </w:r>
                </w:p>
              </w:txbxContent>
            </v:textbox>
          </v:shape>
        </w:pict>
      </w:r>
      <w:r>
        <w:rPr>
          <w:noProof/>
          <w:rtl/>
        </w:rPr>
        <w:pict>
          <v:shape id="_x0000_s1031" type="#_x0000_t202" style="position:absolute;left:0;text-align:left;margin-left:155.5pt;margin-top:104.2pt;width:49.5pt;height:18.25pt;z-index:251662336;mso-width-relative:margin;mso-height-relative:margin" strokecolor="white [3212]">
            <v:textbox style="mso-next-textbox:#_x0000_s1031">
              <w:txbxContent>
                <w:p w:rsidR="00313A54" w:rsidRPr="000D43B8" w:rsidRDefault="00313A54" w:rsidP="00313A54">
                  <w:pPr>
                    <w:rPr>
                      <w:sz w:val="18"/>
                      <w:szCs w:val="18"/>
                      <w:lang w:bidi="fa-IR"/>
                    </w:rPr>
                  </w:pPr>
                  <w:r w:rsidRPr="000D43B8">
                    <w:rPr>
                      <w:rFonts w:hint="cs"/>
                      <w:sz w:val="18"/>
                      <w:szCs w:val="18"/>
                      <w:rtl/>
                      <w:lang w:bidi="fa-IR"/>
                    </w:rPr>
                    <w:t>اختیاری</w:t>
                  </w:r>
                </w:p>
              </w:txbxContent>
            </v:textbox>
          </v:shape>
        </w:pict>
      </w:r>
      <w:r>
        <w:rPr>
          <w:noProof/>
          <w:rtl/>
        </w:rPr>
        <w:pict>
          <v:shape id="_x0000_s1032" type="#_x0000_t32" style="position:absolute;left:0;text-align:left;margin-left:205.25pt;margin-top:116.8pt;width:55.9pt;height:.05pt;z-index:251663360" o:connectortype="straight" strokecolor="red" strokeweight="2.25pt">
            <v:stroke endarrow="block"/>
          </v:shape>
        </w:pict>
      </w:r>
      <w:r>
        <w:rPr>
          <w:noProof/>
          <w:rtl/>
        </w:rPr>
        <w:pict>
          <v:shape id="_x0000_s1028" type="#_x0000_t32" style="position:absolute;left:0;text-align:left;margin-left:205.25pt;margin-top:77.4pt;width:55.9pt;height:0;z-index:251659264" o:connectortype="straight" strokecolor="red" strokeweight="2.25pt">
            <v:stroke endarrow="block"/>
          </v:shape>
        </w:pict>
      </w:r>
      <w:r>
        <w:rPr>
          <w:noProof/>
          <w:rtl/>
          <w:lang w:eastAsia="zh-TW"/>
        </w:rPr>
        <w:pict>
          <v:shape id="_x0000_s1030" type="#_x0000_t202" style="position:absolute;left:0;text-align:left;margin-left:155.75pt;margin-top:65.35pt;width:49.5pt;height:18.35pt;z-index:251661312;mso-width-relative:margin;mso-height-relative:margin" strokecolor="white [3212]">
            <v:textbox style="mso-next-textbox:#_x0000_s1030">
              <w:txbxContent>
                <w:p w:rsidR="00313A54" w:rsidRPr="000D43B8" w:rsidRDefault="00313A54" w:rsidP="00313A54">
                  <w:pPr>
                    <w:rPr>
                      <w:sz w:val="18"/>
                      <w:szCs w:val="18"/>
                    </w:rPr>
                  </w:pPr>
                  <w:r w:rsidRPr="000D43B8">
                    <w:rPr>
                      <w:rFonts w:hint="cs"/>
                      <w:sz w:val="18"/>
                      <w:szCs w:val="18"/>
                      <w:rtl/>
                    </w:rPr>
                    <w:t>اجباری</w:t>
                  </w:r>
                </w:p>
              </w:txbxContent>
            </v:textbox>
          </v:shape>
        </w:pict>
      </w:r>
      <w:r w:rsidR="000D43B8">
        <w:rPr>
          <w:noProof/>
          <w:rtl/>
        </w:rPr>
        <w:drawing>
          <wp:inline distT="0" distB="0" distL="0" distR="0">
            <wp:extent cx="5943600" cy="2610485"/>
            <wp:effectExtent l="19050" t="0" r="0" b="0"/>
            <wp:docPr id="11" name="Picture 10" descr="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png"/>
                    <pic:cNvPicPr/>
                  </pic:nvPicPr>
                  <pic:blipFill>
                    <a:blip r:embed="rId11" cstate="print"/>
                    <a:stretch>
                      <a:fillRect/>
                    </a:stretch>
                  </pic:blipFill>
                  <pic:spPr>
                    <a:xfrm>
                      <a:off x="0" y="0"/>
                      <a:ext cx="5943600" cy="2610485"/>
                    </a:xfrm>
                    <a:prstGeom prst="rect">
                      <a:avLst/>
                    </a:prstGeom>
                  </pic:spPr>
                </pic:pic>
              </a:graphicData>
            </a:graphic>
          </wp:inline>
        </w:drawing>
      </w:r>
    </w:p>
    <w:p w:rsidR="00313A54" w:rsidRDefault="00AE0548" w:rsidP="00A5521B">
      <w:pPr>
        <w:pStyle w:val="ListParagraph"/>
        <w:numPr>
          <w:ilvl w:val="0"/>
          <w:numId w:val="3"/>
        </w:numPr>
        <w:jc w:val="both"/>
        <w:rPr>
          <w:rtl/>
          <w:lang w:bidi="fa-IR"/>
        </w:rPr>
      </w:pPr>
      <w:r w:rsidRPr="00AE0548">
        <w:rPr>
          <w:rFonts w:hint="cs"/>
          <w:b/>
          <w:bCs/>
          <w:rtl/>
          <w:lang w:bidi="fa-IR"/>
        </w:rPr>
        <w:t>ارسال درخواست ارزیابی:</w:t>
      </w:r>
      <w:r>
        <w:rPr>
          <w:rFonts w:hint="cs"/>
          <w:rtl/>
          <w:lang w:bidi="fa-IR"/>
        </w:rPr>
        <w:t xml:space="preserve"> </w:t>
      </w:r>
      <w:r w:rsidR="00F550AB">
        <w:rPr>
          <w:rFonts w:hint="cs"/>
          <w:rtl/>
          <w:lang w:bidi="fa-IR"/>
        </w:rPr>
        <w:t>پس از اصلاح احتمالی بخش مشخصات کلی (در صورت نیاز) و تکمیل بخش بارگذاری اسناد، شرکت کافیست گزینه ارسال</w:t>
      </w:r>
      <w:r w:rsidR="00A5521B">
        <w:rPr>
          <w:rFonts w:hint="cs"/>
          <w:rtl/>
          <w:lang w:bidi="fa-IR"/>
        </w:rPr>
        <w:t xml:space="preserve"> درخواست </w:t>
      </w:r>
      <w:r w:rsidR="00F550AB">
        <w:rPr>
          <w:rFonts w:hint="cs"/>
          <w:rtl/>
          <w:lang w:bidi="fa-IR"/>
        </w:rPr>
        <w:t xml:space="preserve">را انتخاب نماید. در این حالت، با چنین پیامی مواجه خواهد شد. </w:t>
      </w:r>
    </w:p>
    <w:p w:rsidR="00A5521B" w:rsidRDefault="000A50DC" w:rsidP="00706707">
      <w:pPr>
        <w:jc w:val="both"/>
        <w:rPr>
          <w:rtl/>
          <w:lang w:bidi="fa-IR"/>
        </w:rPr>
      </w:pPr>
      <w:r>
        <w:rPr>
          <w:noProof/>
          <w:lang w:eastAsia="zh-TW" w:bidi="fa-IR"/>
        </w:rPr>
        <w:pict>
          <v:shape id="_x0000_s1087" type="#_x0000_t202" style="position:absolute;left:0;text-align:left;margin-left:-1.25pt;margin-top:9.85pt;width:83.25pt;height:23.75pt;z-index:251713536;mso-width-relative:margin;mso-height-relative:margin" fillcolor="#0070c0" strokecolor="#0070c0">
            <v:textbox>
              <w:txbxContent>
                <w:p w:rsidR="000A50DC" w:rsidRPr="000A50DC" w:rsidRDefault="000A50DC" w:rsidP="000A50DC">
                  <w:pPr>
                    <w:jc w:val="center"/>
                    <w:rPr>
                      <w:color w:val="FFFFFF" w:themeColor="background1"/>
                    </w:rPr>
                  </w:pPr>
                  <w:r w:rsidRPr="000A50DC">
                    <w:rPr>
                      <w:rFonts w:hint="cs"/>
                      <w:color w:val="FFFFFF" w:themeColor="background1"/>
                      <w:rtl/>
                    </w:rPr>
                    <w:t>نام شرکت</w:t>
                  </w:r>
                </w:p>
              </w:txbxContent>
            </v:textbox>
          </v:shape>
        </w:pict>
      </w:r>
      <w:r w:rsidR="00A71B35">
        <w:rPr>
          <w:noProof/>
          <w:rtl/>
        </w:rPr>
        <w:pict>
          <v:rect id="_x0000_s1071" style="position:absolute;left:0;text-align:left;margin-left:205.25pt;margin-top:108.75pt;width:80.05pt;height:7.55pt;z-index:251694080" fillcolor="#d8d8d8 [2732]" strokecolor="#d8d8d8 [2732]"/>
        </w:pict>
      </w:r>
      <w:r w:rsidR="0038249D">
        <w:rPr>
          <w:noProof/>
          <w:rtl/>
        </w:rPr>
        <w:drawing>
          <wp:inline distT="0" distB="0" distL="0" distR="0">
            <wp:extent cx="5943600" cy="2136140"/>
            <wp:effectExtent l="19050" t="0" r="0" b="0"/>
            <wp:docPr id="36" name="Picture 35" descr="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png"/>
                    <pic:cNvPicPr/>
                  </pic:nvPicPr>
                  <pic:blipFill>
                    <a:blip r:embed="rId12" cstate="print"/>
                    <a:stretch>
                      <a:fillRect/>
                    </a:stretch>
                  </pic:blipFill>
                  <pic:spPr>
                    <a:xfrm>
                      <a:off x="0" y="0"/>
                      <a:ext cx="5943600" cy="2136140"/>
                    </a:xfrm>
                    <a:prstGeom prst="rect">
                      <a:avLst/>
                    </a:prstGeom>
                  </pic:spPr>
                </pic:pic>
              </a:graphicData>
            </a:graphic>
          </wp:inline>
        </w:drawing>
      </w:r>
    </w:p>
    <w:p w:rsidR="001107E5" w:rsidRDefault="00A5521B" w:rsidP="00956212">
      <w:pPr>
        <w:tabs>
          <w:tab w:val="left" w:pos="1471"/>
        </w:tabs>
        <w:rPr>
          <w:rtl/>
          <w:lang w:bidi="fa-IR"/>
        </w:rPr>
      </w:pPr>
      <w:r>
        <w:rPr>
          <w:rFonts w:hint="cs"/>
          <w:rtl/>
          <w:lang w:bidi="fa-IR"/>
        </w:rPr>
        <w:t xml:space="preserve">4- </w:t>
      </w:r>
      <w:r w:rsidR="00706707">
        <w:rPr>
          <w:rFonts w:hint="cs"/>
          <w:rtl/>
          <w:lang w:bidi="fa-IR"/>
        </w:rPr>
        <w:t>شرکت می</w:t>
      </w:r>
      <w:r w:rsidR="00B72498">
        <w:rPr>
          <w:rFonts w:hint="cs"/>
          <w:rtl/>
          <w:lang w:bidi="fa-IR"/>
        </w:rPr>
        <w:t xml:space="preserve"> تواند از منو سمت چپ، بخش آرشیو</w:t>
      </w:r>
      <w:r w:rsidR="00706707">
        <w:rPr>
          <w:rFonts w:hint="cs"/>
          <w:rtl/>
          <w:lang w:bidi="fa-IR"/>
        </w:rPr>
        <w:t xml:space="preserve">، روند پرونده </w:t>
      </w:r>
      <w:r w:rsidR="00956212">
        <w:rPr>
          <w:rFonts w:hint="cs"/>
          <w:rtl/>
          <w:lang w:bidi="fa-IR"/>
        </w:rPr>
        <w:t xml:space="preserve">درخواست </w:t>
      </w:r>
      <w:r w:rsidR="00706707">
        <w:rPr>
          <w:rFonts w:hint="cs"/>
          <w:rtl/>
          <w:lang w:bidi="fa-IR"/>
        </w:rPr>
        <w:t xml:space="preserve">بررسی </w:t>
      </w:r>
      <w:r w:rsidR="00956212">
        <w:rPr>
          <w:rFonts w:hint="cs"/>
          <w:rtl/>
          <w:lang w:bidi="fa-IR"/>
        </w:rPr>
        <w:t xml:space="preserve">مجدد </w:t>
      </w:r>
      <w:r w:rsidR="00706707">
        <w:rPr>
          <w:rFonts w:hint="cs"/>
          <w:rtl/>
          <w:lang w:bidi="fa-IR"/>
        </w:rPr>
        <w:t xml:space="preserve">خود را مشاهده نماید. </w:t>
      </w:r>
    </w:p>
    <w:p w:rsidR="00B72498" w:rsidRDefault="0076544B" w:rsidP="00B72498">
      <w:pPr>
        <w:tabs>
          <w:tab w:val="left" w:pos="1471"/>
        </w:tabs>
        <w:rPr>
          <w:rtl/>
          <w:lang w:bidi="fa-IR"/>
        </w:rPr>
      </w:pPr>
      <w:r>
        <w:rPr>
          <w:noProof/>
          <w:rtl/>
        </w:rPr>
        <w:lastRenderedPageBreak/>
        <w:drawing>
          <wp:anchor distT="0" distB="0" distL="114300" distR="114300" simplePos="0" relativeHeight="251711488" behindDoc="0" locked="0" layoutInCell="1" allowOverlap="1">
            <wp:simplePos x="0" y="0"/>
            <wp:positionH relativeFrom="column">
              <wp:posOffset>360956</wp:posOffset>
            </wp:positionH>
            <wp:positionV relativeFrom="paragraph">
              <wp:posOffset>938254</wp:posOffset>
            </wp:positionV>
            <wp:extent cx="362613" cy="214685"/>
            <wp:effectExtent l="19050" t="0" r="0" b="0"/>
            <wp:wrapNone/>
            <wp:docPr id="2" name="Picture 33" descr="Untitle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6.png"/>
                    <pic:cNvPicPr/>
                  </pic:nvPicPr>
                  <pic:blipFill>
                    <a:blip r:embed="rId13" cstate="print"/>
                    <a:stretch>
                      <a:fillRect/>
                    </a:stretch>
                  </pic:blipFill>
                  <pic:spPr>
                    <a:xfrm>
                      <a:off x="0" y="0"/>
                      <a:ext cx="362613" cy="214685"/>
                    </a:xfrm>
                    <a:prstGeom prst="rect">
                      <a:avLst/>
                    </a:prstGeom>
                  </pic:spPr>
                </pic:pic>
              </a:graphicData>
            </a:graphic>
          </wp:anchor>
        </w:drawing>
      </w:r>
      <w:r w:rsidR="00A71B35">
        <w:rPr>
          <w:noProof/>
          <w:rtl/>
          <w:lang w:eastAsia="zh-TW" w:bidi="fa-IR"/>
        </w:rPr>
        <w:pict>
          <v:shape id="_x0000_s1083" type="#_x0000_t202" style="position:absolute;left:0;text-align:left;margin-left:1.25pt;margin-top:7.95pt;width:83.9pt;height:24.6pt;z-index:251707392;mso-position-horizontal-relative:text;mso-position-vertical-relative:text;mso-width-relative:margin;mso-height-relative:margin" fillcolor="#0070c0" strokecolor="#0070c0">
            <v:textbox>
              <w:txbxContent>
                <w:p w:rsidR="00CE2E59" w:rsidRPr="00CE2E59" w:rsidRDefault="00CE2E59" w:rsidP="00CE2E59">
                  <w:pPr>
                    <w:jc w:val="center"/>
                    <w:rPr>
                      <w:color w:val="FFFFFF" w:themeColor="background1"/>
                    </w:rPr>
                  </w:pPr>
                  <w:r w:rsidRPr="00CE2E59">
                    <w:rPr>
                      <w:rFonts w:hint="cs"/>
                      <w:color w:val="FFFFFF" w:themeColor="background1"/>
                      <w:rtl/>
                    </w:rPr>
                    <w:t>نام شرکت</w:t>
                  </w:r>
                </w:p>
              </w:txbxContent>
            </v:textbox>
          </v:shape>
        </w:pict>
      </w:r>
      <w:r w:rsidR="00A71B35">
        <w:rPr>
          <w:noProof/>
          <w:rtl/>
        </w:rPr>
        <w:pict>
          <v:shape id="_x0000_s1082" type="#_x0000_t202" style="position:absolute;left:0;text-align:left;margin-left:159.15pt;margin-top:6.75pt;width:208.5pt;height:25.8pt;z-index:251705344;mso-position-horizontal-relative:text;mso-position-vertical-relative:text;mso-width-relative:margin;mso-height-relative:margin">
            <v:textbox>
              <w:txbxContent>
                <w:p w:rsidR="00131011" w:rsidRDefault="00131011" w:rsidP="00131011">
                  <w:pPr>
                    <w:jc w:val="center"/>
                    <w:rPr>
                      <w:lang w:bidi="fa-IR"/>
                    </w:rPr>
                  </w:pPr>
                  <w:r>
                    <w:rPr>
                      <w:rFonts w:hint="cs"/>
                      <w:rtl/>
                      <w:lang w:bidi="fa-IR"/>
                    </w:rPr>
                    <w:t>مرحله بررسی درخواست شرکت در سامانه بررسی مجدد</w:t>
                  </w:r>
                </w:p>
              </w:txbxContent>
            </v:textbox>
          </v:shape>
        </w:pict>
      </w:r>
      <w:r w:rsidR="00A71B35">
        <w:rPr>
          <w:noProof/>
          <w:rtl/>
        </w:rPr>
        <w:pict>
          <v:shape id="_x0000_s1079" type="#_x0000_t32" style="position:absolute;left:0;text-align:left;margin-left:269.85pt;margin-top:32.55pt;width:.05pt;height:27pt;z-index:251704320;mso-position-horizontal-relative:text;mso-position-vertical-relative:text" o:connectortype="straight" strokecolor="red" strokeweight="2.25pt">
            <v:stroke endarrow="block"/>
          </v:shape>
        </w:pict>
      </w:r>
      <w:r w:rsidR="00A71B35">
        <w:rPr>
          <w:noProof/>
          <w:rtl/>
        </w:rPr>
        <w:pict>
          <v:rect id="_x0000_s1072" style="position:absolute;left:0;text-align:left;margin-left:244.15pt;margin-top:72.65pt;width:125.2pt;height:20.65pt;z-index:251695104;mso-position-horizontal-relative:text;mso-position-vertical-relative:text" filled="f" strokecolor="red" strokeweight="4pt"/>
        </w:pict>
      </w:r>
      <w:r w:rsidR="00A71B35">
        <w:rPr>
          <w:noProof/>
          <w:rtl/>
        </w:rPr>
        <w:pict>
          <v:shape id="_x0000_s1074" type="#_x0000_t32" style="position:absolute;left:0;text-align:left;margin-left:380pt;margin-top:111.45pt;width:55.9pt;height:0;z-index:251697152;mso-position-horizontal-relative:text;mso-position-vertical-relative:text" o:connectortype="straight" strokecolor="red" strokeweight="2.25pt">
            <v:stroke endarrow="block"/>
          </v:shape>
        </w:pict>
      </w:r>
      <w:r w:rsidR="00B72498">
        <w:rPr>
          <w:rFonts w:hint="cs"/>
          <w:noProof/>
          <w:rtl/>
        </w:rPr>
        <w:drawing>
          <wp:inline distT="0" distB="0" distL="0" distR="0">
            <wp:extent cx="5943600" cy="2497455"/>
            <wp:effectExtent l="19050" t="0" r="0" b="0"/>
            <wp:docPr id="32" name="Picture 31" descr="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5.png"/>
                    <pic:cNvPicPr/>
                  </pic:nvPicPr>
                  <pic:blipFill>
                    <a:blip r:embed="rId14" cstate="print"/>
                    <a:stretch>
                      <a:fillRect/>
                    </a:stretch>
                  </pic:blipFill>
                  <pic:spPr>
                    <a:xfrm>
                      <a:off x="0" y="0"/>
                      <a:ext cx="5943600" cy="2497455"/>
                    </a:xfrm>
                    <a:prstGeom prst="rect">
                      <a:avLst/>
                    </a:prstGeom>
                  </pic:spPr>
                </pic:pic>
              </a:graphicData>
            </a:graphic>
          </wp:inline>
        </w:drawing>
      </w:r>
    </w:p>
    <w:p w:rsidR="001107E5" w:rsidRDefault="00B72498" w:rsidP="00B72498">
      <w:pPr>
        <w:tabs>
          <w:tab w:val="left" w:pos="1471"/>
        </w:tabs>
        <w:rPr>
          <w:rtl/>
          <w:lang w:bidi="fa-IR"/>
        </w:rPr>
      </w:pPr>
      <w:r>
        <w:rPr>
          <w:rFonts w:hint="cs"/>
          <w:rtl/>
          <w:lang w:bidi="fa-IR"/>
        </w:rPr>
        <w:t xml:space="preserve">5- </w:t>
      </w:r>
      <w:r w:rsidR="001107E5">
        <w:rPr>
          <w:rFonts w:hint="cs"/>
          <w:rtl/>
          <w:lang w:bidi="fa-IR"/>
        </w:rPr>
        <w:t>همچنین اگر پیامی از سوی دبیرخانه جهت درخواست ارائه مستندات تکمیلی یا اصلاح فرم و مستندات</w:t>
      </w:r>
      <w:r>
        <w:rPr>
          <w:rFonts w:hint="cs"/>
          <w:rtl/>
          <w:lang w:bidi="fa-IR"/>
        </w:rPr>
        <w:t xml:space="preserve">، شرکت  از شرکت درخواست گردد و همچنبن نتیجه بررسی نهایی </w:t>
      </w:r>
      <w:r w:rsidR="001107E5">
        <w:rPr>
          <w:rFonts w:hint="cs"/>
          <w:rtl/>
          <w:lang w:bidi="fa-IR"/>
        </w:rPr>
        <w:t>در همین بخش قابل مشاهده است</w:t>
      </w:r>
      <w:r>
        <w:rPr>
          <w:rFonts w:hint="cs"/>
          <w:rtl/>
          <w:lang w:bidi="fa-IR"/>
        </w:rPr>
        <w:t xml:space="preserve"> (باکس زرد رنگ در بخش پیام دبیرخانه).</w:t>
      </w:r>
    </w:p>
    <w:p w:rsidR="00A5521B" w:rsidRDefault="00AF333A" w:rsidP="001107E5">
      <w:pPr>
        <w:tabs>
          <w:tab w:val="left" w:pos="1471"/>
        </w:tabs>
        <w:rPr>
          <w:rtl/>
          <w:lang w:bidi="fa-IR"/>
        </w:rPr>
      </w:pPr>
      <w:r>
        <w:rPr>
          <w:noProof/>
          <w:rtl/>
          <w:lang w:eastAsia="zh-TW" w:bidi="fa-IR"/>
        </w:rPr>
        <w:pict>
          <v:shape id="_x0000_s1085" type="#_x0000_t202" style="position:absolute;left:0;text-align:left;margin-left:0;margin-top:9.4pt;width:82.65pt;height:21pt;z-index:251709440;mso-width-relative:margin;mso-height-relative:margin" fillcolor="#0070c0" strokecolor="#0070c0">
            <v:textbox>
              <w:txbxContent>
                <w:p w:rsidR="00C93FA9" w:rsidRPr="00C93FA9" w:rsidRDefault="00C93FA9" w:rsidP="00C93FA9">
                  <w:pPr>
                    <w:jc w:val="center"/>
                    <w:rPr>
                      <w:color w:val="FFFFFF" w:themeColor="background1"/>
                    </w:rPr>
                  </w:pPr>
                  <w:r w:rsidRPr="00C93FA9">
                    <w:rPr>
                      <w:rFonts w:hint="cs"/>
                      <w:color w:val="FFFFFF" w:themeColor="background1"/>
                      <w:rtl/>
                    </w:rPr>
                    <w:t>نام شرکت</w:t>
                  </w:r>
                </w:p>
              </w:txbxContent>
            </v:textbox>
          </v:shape>
        </w:pict>
      </w:r>
      <w:r w:rsidR="00AE057A">
        <w:rPr>
          <w:noProof/>
          <w:rtl/>
          <w:lang w:eastAsia="zh-TW" w:bidi="fa-IR"/>
        </w:rPr>
        <w:pict>
          <v:shape id="_x0000_s1077" type="#_x0000_t202" style="position:absolute;left:0;text-align:left;margin-left:-68.5pt;margin-top:37.3pt;width:76.1pt;height:80.75pt;z-index:251702272;mso-width-relative:margin;mso-height-relative:margin">
            <v:textbox>
              <w:txbxContent>
                <w:p w:rsidR="00925C24" w:rsidRDefault="00925C24" w:rsidP="00C93FA9">
                  <w:pPr>
                    <w:jc w:val="center"/>
                  </w:pPr>
                  <w:r>
                    <w:rPr>
                      <w:rFonts w:hint="cs"/>
                      <w:rtl/>
                    </w:rPr>
                    <w:t xml:space="preserve">متن پیام دبیرخانه با کلیک روی </w:t>
                  </w:r>
                  <w:r w:rsidR="00C93FA9">
                    <w:rPr>
                      <w:rFonts w:hint="cs"/>
                      <w:rtl/>
                      <w:lang w:bidi="fa-IR"/>
                    </w:rPr>
                    <w:t xml:space="preserve">این </w:t>
                  </w:r>
                  <w:r>
                    <w:rPr>
                      <w:rFonts w:hint="cs"/>
                      <w:rtl/>
                    </w:rPr>
                    <w:t>باکس قابل مشاهده است.</w:t>
                  </w:r>
                </w:p>
              </w:txbxContent>
            </v:textbox>
          </v:shape>
        </w:pict>
      </w:r>
      <w:r w:rsidR="00A71B35">
        <w:rPr>
          <w:noProof/>
          <w:rtl/>
        </w:rPr>
        <w:pict>
          <v:shape id="_x0000_s1078" type="#_x0000_t32" style="position:absolute;left:0;text-align:left;margin-left:9.15pt;margin-top:77.8pt;width:17.75pt;height:.05pt;z-index:251703296" o:connectortype="straight" strokecolor="red" strokeweight="2.25pt">
            <v:stroke endarrow="block"/>
          </v:shape>
        </w:pict>
      </w:r>
      <w:r w:rsidR="00A71B35">
        <w:rPr>
          <w:noProof/>
          <w:rtl/>
        </w:rPr>
        <w:pict>
          <v:rect id="_x0000_s1076" style="position:absolute;left:0;text-align:left;margin-left:26.9pt;margin-top:56.05pt;width:30.7pt;height:35.05pt;z-index:251700224" filled="f" strokecolor="red" strokeweight="3pt"/>
        </w:pict>
      </w:r>
      <w:r w:rsidR="00B72498">
        <w:rPr>
          <w:noProof/>
          <w:rtl/>
        </w:rPr>
        <w:drawing>
          <wp:anchor distT="0" distB="0" distL="114300" distR="114300" simplePos="0" relativeHeight="251699200" behindDoc="0" locked="0" layoutInCell="1" allowOverlap="1">
            <wp:simplePos x="0" y="0"/>
            <wp:positionH relativeFrom="column">
              <wp:posOffset>345054</wp:posOffset>
            </wp:positionH>
            <wp:positionV relativeFrom="paragraph">
              <wp:posOffset>918652</wp:posOffset>
            </wp:positionV>
            <wp:extent cx="362612" cy="214685"/>
            <wp:effectExtent l="19050" t="0" r="0" b="0"/>
            <wp:wrapNone/>
            <wp:docPr id="35" name="Picture 33" descr="Untitle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6.png"/>
                    <pic:cNvPicPr/>
                  </pic:nvPicPr>
                  <pic:blipFill>
                    <a:blip r:embed="rId13" cstate="print"/>
                    <a:stretch>
                      <a:fillRect/>
                    </a:stretch>
                  </pic:blipFill>
                  <pic:spPr>
                    <a:xfrm>
                      <a:off x="0" y="0"/>
                      <a:ext cx="362612" cy="214685"/>
                    </a:xfrm>
                    <a:prstGeom prst="rect">
                      <a:avLst/>
                    </a:prstGeom>
                  </pic:spPr>
                </pic:pic>
              </a:graphicData>
            </a:graphic>
          </wp:anchor>
        </w:drawing>
      </w:r>
      <w:r w:rsidR="00A71B35">
        <w:rPr>
          <w:noProof/>
          <w:rtl/>
        </w:rPr>
        <w:pict>
          <v:shape id="_x0000_s1075" type="#_x0000_t32" style="position:absolute;left:0;text-align:left;margin-left:380pt;margin-top:111.15pt;width:55.9pt;height:0;z-index:251698176;mso-position-horizontal-relative:text;mso-position-vertical-relative:text" o:connectortype="straight" strokecolor="#c00000" strokeweight="2.25pt">
            <v:stroke endarrow="block"/>
          </v:shape>
        </w:pict>
      </w:r>
      <w:r w:rsidR="00A5521B">
        <w:rPr>
          <w:noProof/>
          <w:rtl/>
        </w:rPr>
        <w:drawing>
          <wp:inline distT="0" distB="0" distL="0" distR="0">
            <wp:extent cx="5943600" cy="2497455"/>
            <wp:effectExtent l="19050" t="0" r="0" b="0"/>
            <wp:docPr id="29" name="Picture 28" descr="Untitle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5.png"/>
                    <pic:cNvPicPr/>
                  </pic:nvPicPr>
                  <pic:blipFill>
                    <a:blip r:embed="rId14" cstate="print"/>
                    <a:stretch>
                      <a:fillRect/>
                    </a:stretch>
                  </pic:blipFill>
                  <pic:spPr>
                    <a:xfrm>
                      <a:off x="0" y="0"/>
                      <a:ext cx="5943600" cy="2497455"/>
                    </a:xfrm>
                    <a:prstGeom prst="rect">
                      <a:avLst/>
                    </a:prstGeom>
                  </pic:spPr>
                </pic:pic>
              </a:graphicData>
            </a:graphic>
          </wp:inline>
        </w:drawing>
      </w:r>
    </w:p>
    <w:p w:rsidR="009E76D8" w:rsidRDefault="009E76D8" w:rsidP="00400540">
      <w:pPr>
        <w:rPr>
          <w:rtl/>
          <w:lang w:bidi="fa-IR"/>
        </w:rPr>
      </w:pPr>
    </w:p>
    <w:p w:rsidR="009E76D8" w:rsidRDefault="009E76D8" w:rsidP="009E76D8">
      <w:pPr>
        <w:rPr>
          <w:rtl/>
          <w:lang w:bidi="fa-IR"/>
        </w:rPr>
      </w:pPr>
    </w:p>
    <w:p w:rsidR="00400540" w:rsidRPr="009E76D8" w:rsidRDefault="009E76D8" w:rsidP="009E76D8">
      <w:pPr>
        <w:tabs>
          <w:tab w:val="left" w:pos="6104"/>
        </w:tabs>
        <w:rPr>
          <w:rtl/>
          <w:lang w:bidi="fa-IR"/>
        </w:rPr>
      </w:pPr>
      <w:r>
        <w:rPr>
          <w:rtl/>
          <w:lang w:bidi="fa-IR"/>
        </w:rPr>
        <w:tab/>
      </w:r>
    </w:p>
    <w:sectPr w:rsidR="00400540" w:rsidRPr="009E76D8" w:rsidSect="008E2DF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E48" w:rsidRDefault="008C6E48" w:rsidP="00FE5793">
      <w:pPr>
        <w:spacing w:after="0" w:line="240" w:lineRule="auto"/>
      </w:pPr>
      <w:r>
        <w:separator/>
      </w:r>
    </w:p>
  </w:endnote>
  <w:endnote w:type="continuationSeparator" w:id="0">
    <w:p w:rsidR="008C6E48" w:rsidRDefault="008C6E48" w:rsidP="00FE5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E48" w:rsidRDefault="008C6E48" w:rsidP="00FE5793">
      <w:pPr>
        <w:spacing w:after="0" w:line="240" w:lineRule="auto"/>
      </w:pPr>
      <w:r>
        <w:separator/>
      </w:r>
    </w:p>
  </w:footnote>
  <w:footnote w:type="continuationSeparator" w:id="0">
    <w:p w:rsidR="008C6E48" w:rsidRDefault="008C6E48" w:rsidP="00FE57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F28FE"/>
    <w:multiLevelType w:val="hybridMultilevel"/>
    <w:tmpl w:val="E0AA6BA6"/>
    <w:lvl w:ilvl="0" w:tplc="DFC2D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04969"/>
    <w:multiLevelType w:val="hybridMultilevel"/>
    <w:tmpl w:val="27AA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556424"/>
    <w:multiLevelType w:val="hybridMultilevel"/>
    <w:tmpl w:val="134A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E5793"/>
    <w:rsid w:val="00017538"/>
    <w:rsid w:val="000A44C9"/>
    <w:rsid w:val="000A50DC"/>
    <w:rsid w:val="000C787B"/>
    <w:rsid w:val="000D43B8"/>
    <w:rsid w:val="001107E5"/>
    <w:rsid w:val="00131011"/>
    <w:rsid w:val="00133025"/>
    <w:rsid w:val="00255FCD"/>
    <w:rsid w:val="002C52F9"/>
    <w:rsid w:val="002F7C6C"/>
    <w:rsid w:val="00313A54"/>
    <w:rsid w:val="00356751"/>
    <w:rsid w:val="0038249D"/>
    <w:rsid w:val="00382A9A"/>
    <w:rsid w:val="003F62B5"/>
    <w:rsid w:val="00400540"/>
    <w:rsid w:val="00544BF0"/>
    <w:rsid w:val="005523DB"/>
    <w:rsid w:val="005A5004"/>
    <w:rsid w:val="00615C03"/>
    <w:rsid w:val="00644D0B"/>
    <w:rsid w:val="006D23CE"/>
    <w:rsid w:val="006E21CD"/>
    <w:rsid w:val="00706707"/>
    <w:rsid w:val="0076544B"/>
    <w:rsid w:val="0078267C"/>
    <w:rsid w:val="00840EEA"/>
    <w:rsid w:val="008644F5"/>
    <w:rsid w:val="008C6E48"/>
    <w:rsid w:val="008E2DF1"/>
    <w:rsid w:val="00925C24"/>
    <w:rsid w:val="00956212"/>
    <w:rsid w:val="009B2C87"/>
    <w:rsid w:val="009B7267"/>
    <w:rsid w:val="009E76D8"/>
    <w:rsid w:val="00A03705"/>
    <w:rsid w:val="00A5521B"/>
    <w:rsid w:val="00A71B35"/>
    <w:rsid w:val="00AD2C86"/>
    <w:rsid w:val="00AE0548"/>
    <w:rsid w:val="00AE057A"/>
    <w:rsid w:val="00AF333A"/>
    <w:rsid w:val="00B72498"/>
    <w:rsid w:val="00BA4089"/>
    <w:rsid w:val="00BC112A"/>
    <w:rsid w:val="00C93FA9"/>
    <w:rsid w:val="00CC06EF"/>
    <w:rsid w:val="00CE2E59"/>
    <w:rsid w:val="00D52354"/>
    <w:rsid w:val="00DD2FF9"/>
    <w:rsid w:val="00E01858"/>
    <w:rsid w:val="00E12785"/>
    <w:rsid w:val="00E8411A"/>
    <w:rsid w:val="00ED213D"/>
    <w:rsid w:val="00F550AB"/>
    <w:rsid w:val="00FE57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1" type="connector" idref="#_x0000_s1028"/>
        <o:r id="V:Rule12" type="connector" idref="#_x0000_s1034"/>
        <o:r id="V:Rule13" type="connector" idref="#_x0000_s1074"/>
        <o:r id="V:Rule14" type="connector" idref="#_x0000_s1063"/>
        <o:r id="V:Rule15" type="connector" idref="#_x0000_s1075"/>
        <o:r id="V:Rule16" type="connector" idref="#_x0000_s1033"/>
        <o:r id="V:Rule17" type="connector" idref="#_x0000_s1078"/>
        <o:r id="V:Rule18" type="connector" idref="#_x0000_s1026"/>
        <o:r id="V:Rule19" type="connector" idref="#_x0000_s1032"/>
        <o:r id="V:Rule20"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93"/>
    <w:pPr>
      <w:bidi/>
      <w:spacing w:after="160" w:line="259" w:lineRule="auto"/>
    </w:pPr>
    <w:rPr>
      <w:rFonts w:cs="B Mitr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793"/>
    <w:rPr>
      <w:rFonts w:ascii="Tahoma" w:hAnsi="Tahoma" w:cs="Tahoma"/>
      <w:sz w:val="16"/>
      <w:szCs w:val="16"/>
    </w:rPr>
  </w:style>
  <w:style w:type="paragraph" w:styleId="ListParagraph">
    <w:name w:val="List Paragraph"/>
    <w:basedOn w:val="Normal"/>
    <w:uiPriority w:val="34"/>
    <w:qFormat/>
    <w:rsid w:val="00FE5793"/>
    <w:pPr>
      <w:ind w:left="720"/>
      <w:contextualSpacing/>
    </w:pPr>
  </w:style>
  <w:style w:type="paragraph" w:styleId="Header">
    <w:name w:val="header"/>
    <w:basedOn w:val="Normal"/>
    <w:link w:val="HeaderChar"/>
    <w:uiPriority w:val="99"/>
    <w:semiHidden/>
    <w:unhideWhenUsed/>
    <w:rsid w:val="00FE57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5793"/>
    <w:rPr>
      <w:rFonts w:cs="B Mitra"/>
      <w:sz w:val="24"/>
      <w:szCs w:val="24"/>
    </w:rPr>
  </w:style>
  <w:style w:type="paragraph" w:styleId="Footer">
    <w:name w:val="footer"/>
    <w:basedOn w:val="Normal"/>
    <w:link w:val="FooterChar"/>
    <w:uiPriority w:val="99"/>
    <w:semiHidden/>
    <w:unhideWhenUsed/>
    <w:rsid w:val="00FE57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5793"/>
    <w:rPr>
      <w:rFonts w:cs="B Mitr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738CF-6525-4980-ACAD-034A6522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n.kamali</dc:creator>
  <cp:lastModifiedBy>n.kamali</cp:lastModifiedBy>
  <cp:revision>26</cp:revision>
  <cp:lastPrinted>2019-06-16T05:18:00Z</cp:lastPrinted>
  <dcterms:created xsi:type="dcterms:W3CDTF">2022-01-12T03:43:00Z</dcterms:created>
  <dcterms:modified xsi:type="dcterms:W3CDTF">2022-01-18T10:45:00Z</dcterms:modified>
</cp:coreProperties>
</file>